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75B3" w14:textId="77777777" w:rsidR="00FE395C" w:rsidRPr="00060F09" w:rsidRDefault="00FE395C" w:rsidP="00EA338C">
      <w:pPr>
        <w:rPr>
          <w:rFonts w:asciiTheme="minorHAnsi" w:hAnsiTheme="minorHAnsi" w:cstheme="minorHAnsi"/>
        </w:rPr>
      </w:pPr>
    </w:p>
    <w:p w14:paraId="1F24F718" w14:textId="75127739" w:rsidR="00060F09" w:rsidRDefault="00060F09" w:rsidP="00060F09">
      <w:pPr>
        <w:rPr>
          <w:rFonts w:asciiTheme="minorHAnsi" w:hAnsiTheme="minorHAnsi" w:cstheme="minorBidi"/>
          <w:b/>
          <w:sz w:val="32"/>
          <w:szCs w:val="32"/>
        </w:rPr>
      </w:pPr>
      <w:r w:rsidRPr="390F1341">
        <w:rPr>
          <w:rFonts w:asciiTheme="minorHAnsi" w:hAnsiTheme="minorHAnsi" w:cstheme="minorBidi"/>
          <w:b/>
          <w:sz w:val="32"/>
          <w:szCs w:val="32"/>
        </w:rPr>
        <w:t xml:space="preserve">Calvert Library </w:t>
      </w:r>
      <w:r w:rsidR="38E6FCBB" w:rsidRPr="390F1341">
        <w:rPr>
          <w:rFonts w:asciiTheme="minorHAnsi" w:hAnsiTheme="minorHAnsi" w:cstheme="minorBidi"/>
          <w:b/>
          <w:bCs/>
          <w:sz w:val="32"/>
          <w:szCs w:val="32"/>
        </w:rPr>
        <w:t>Releases</w:t>
      </w:r>
      <w:r w:rsidR="007F4E68" w:rsidRPr="390F1341">
        <w:rPr>
          <w:rFonts w:asciiTheme="minorHAnsi" w:hAnsiTheme="minorHAnsi" w:cstheme="minorBidi"/>
          <w:b/>
          <w:sz w:val="32"/>
          <w:szCs w:val="32"/>
        </w:rPr>
        <w:t xml:space="preserve"> </w:t>
      </w:r>
      <w:r w:rsidR="007F4E68" w:rsidRPr="390F1341">
        <w:rPr>
          <w:rFonts w:asciiTheme="minorHAnsi" w:hAnsiTheme="minorHAnsi" w:cstheme="minorBidi"/>
          <w:b/>
          <w:sz w:val="32"/>
          <w:szCs w:val="32"/>
        </w:rPr>
        <w:t>Enhanced App for Even More Convenient Library Access</w:t>
      </w:r>
    </w:p>
    <w:p w14:paraId="2B69D250" w14:textId="77777777" w:rsidR="00850144" w:rsidRPr="00060F09" w:rsidRDefault="00850144" w:rsidP="00060F09">
      <w:pPr>
        <w:rPr>
          <w:rFonts w:asciiTheme="minorHAnsi" w:hAnsiTheme="minorHAnsi" w:cstheme="minorHAnsi"/>
          <w:b/>
          <w:i/>
          <w:sz w:val="32"/>
          <w:szCs w:val="32"/>
        </w:rPr>
      </w:pPr>
    </w:p>
    <w:p w14:paraId="682824B7" w14:textId="1560C092" w:rsidR="00060F09" w:rsidRPr="00060F09" w:rsidRDefault="00060F09" w:rsidP="187CA850">
      <w:pPr>
        <w:rPr>
          <w:rFonts w:asciiTheme="minorHAnsi" w:hAnsiTheme="minorHAnsi" w:cstheme="minorBidi"/>
        </w:rPr>
      </w:pPr>
      <w:r w:rsidRPr="187CA850">
        <w:rPr>
          <w:rFonts w:asciiTheme="minorHAnsi" w:hAnsiTheme="minorHAnsi" w:cstheme="minorBidi"/>
        </w:rPr>
        <w:fldChar w:fldCharType="begin"/>
      </w:r>
      <w:r w:rsidRPr="187CA850">
        <w:rPr>
          <w:rFonts w:asciiTheme="minorHAnsi" w:hAnsiTheme="minorHAnsi" w:cstheme="minorBidi"/>
        </w:rPr>
        <w:instrText xml:space="preserve"> DATE \@ "MMMM d, yyyy" </w:instrText>
      </w:r>
      <w:r w:rsidRPr="187CA850">
        <w:rPr>
          <w:rFonts w:asciiTheme="minorHAnsi" w:hAnsiTheme="minorHAnsi" w:cstheme="minorBidi"/>
        </w:rPr>
        <w:fldChar w:fldCharType="separate"/>
      </w:r>
      <w:r w:rsidR="00A661E6">
        <w:rPr>
          <w:rFonts w:asciiTheme="minorHAnsi" w:hAnsiTheme="minorHAnsi" w:cstheme="minorBidi"/>
          <w:noProof/>
        </w:rPr>
        <w:t>January 16, 2025</w:t>
      </w:r>
      <w:r w:rsidRPr="187CA850">
        <w:rPr>
          <w:rFonts w:asciiTheme="minorHAnsi" w:hAnsiTheme="minorHAnsi" w:cstheme="minorBidi"/>
        </w:rPr>
        <w:fldChar w:fldCharType="end"/>
      </w:r>
    </w:p>
    <w:p w14:paraId="671567E1" w14:textId="77777777" w:rsidR="00060F09" w:rsidRPr="00060F09" w:rsidRDefault="00060F09" w:rsidP="00060F09">
      <w:pPr>
        <w:rPr>
          <w:rFonts w:asciiTheme="minorHAnsi" w:hAnsiTheme="minorHAnsi" w:cstheme="minorHAnsi"/>
        </w:rPr>
      </w:pPr>
      <w:r w:rsidRPr="00060F09">
        <w:rPr>
          <w:rFonts w:asciiTheme="minorHAnsi" w:hAnsiTheme="minorHAnsi" w:cstheme="minorHAnsi"/>
          <w:color w:val="000000"/>
        </w:rPr>
        <w:t>FOR IMMEDIATE RELEASE</w:t>
      </w:r>
      <w:r w:rsidRPr="00060F09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60F09">
        <w:rPr>
          <w:rFonts w:asciiTheme="minorHAnsi" w:hAnsiTheme="minorHAnsi" w:cstheme="minorHAnsi"/>
          <w:color w:val="000000"/>
        </w:rPr>
        <w:t>Contact: Robyn Truslow</w:t>
      </w:r>
      <w:r w:rsidRPr="00060F09">
        <w:rPr>
          <w:rFonts w:asciiTheme="minorHAnsi" w:hAnsiTheme="minorHAnsi" w:cstheme="minorHAnsi"/>
          <w:color w:val="000000"/>
        </w:rPr>
        <w:br/>
        <w:t>410-535-0291</w:t>
      </w:r>
    </w:p>
    <w:p w14:paraId="644B3A7B" w14:textId="63405574" w:rsidR="00354B1E" w:rsidRPr="00354B1E" w:rsidRDefault="00354B1E" w:rsidP="00354B1E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Calvert Library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is excited to announce the release of </w:t>
      </w:r>
      <w:r w:rsidR="0D6DB346" w:rsidRPr="33F6427B">
        <w:rPr>
          <w:rFonts w:asciiTheme="minorHAnsi" w:eastAsiaTheme="minorEastAsia" w:hAnsiTheme="minorHAnsi" w:cstheme="minorBidi"/>
          <w:sz w:val="22"/>
          <w:szCs w:val="22"/>
        </w:rPr>
        <w:t>an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enhanced version of its popular library app, which </w:t>
      </w:r>
      <w:r w:rsidR="3CC237C9" w:rsidRPr="33F6427B">
        <w:rPr>
          <w:rFonts w:asciiTheme="minorHAnsi" w:eastAsiaTheme="minorEastAsia" w:hAnsiTheme="minorHAnsi" w:cstheme="minorBidi"/>
          <w:sz w:val="22"/>
          <w:szCs w:val="22"/>
        </w:rPr>
        <w:t xml:space="preserve">was 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>launched during the COVID-19 pandemic to provide safe and convenient services to the community. The upgraded app builds on the original’s success, offering a host of powerful new features designed to make accessing library resources easier than ever.</w:t>
      </w:r>
    </w:p>
    <w:p w14:paraId="350F7F9D" w14:textId="49CD4FF1" w:rsidR="00354B1E" w:rsidRPr="00354B1E" w:rsidRDefault="00354B1E" w:rsidP="00354B1E">
      <w:p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"When we </w:t>
      </w:r>
      <w:r w:rsidR="2D7350CA" w:rsidRPr="2CB630DB">
        <w:rPr>
          <w:rFonts w:asciiTheme="minorHAnsi" w:eastAsiaTheme="minorEastAsia" w:hAnsiTheme="minorHAnsi" w:cstheme="minorBidi"/>
          <w:sz w:val="22"/>
          <w:szCs w:val="22"/>
        </w:rPr>
        <w:t>introduced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the app during the height of the pandemic, our goal was to ensure people could safely check out books and access library services from their personal devices," said </w:t>
      </w:r>
      <w:r w:rsidR="00BA7ADF">
        <w:rPr>
          <w:rFonts w:asciiTheme="minorHAnsi" w:eastAsiaTheme="minorEastAsia" w:hAnsiTheme="minorHAnsi" w:cstheme="minorBidi"/>
          <w:sz w:val="22"/>
          <w:szCs w:val="22"/>
        </w:rPr>
        <w:t>Executive Director Carrie Willson.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"This new version</w:t>
      </w:r>
      <w:r w:rsidR="7E508255" w:rsidRPr="09B70616">
        <w:rPr>
          <w:rFonts w:asciiTheme="minorHAnsi" w:eastAsiaTheme="minorEastAsia" w:hAnsiTheme="minorHAnsi" w:cstheme="minorBidi"/>
          <w:sz w:val="22"/>
          <w:szCs w:val="22"/>
        </w:rPr>
        <w:t xml:space="preserve"> also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significantly </w:t>
      </w:r>
      <w:r w:rsidR="00BA7ADF">
        <w:rPr>
          <w:rFonts w:asciiTheme="minorHAnsi" w:eastAsiaTheme="minorEastAsia" w:hAnsiTheme="minorHAnsi" w:cstheme="minorBidi"/>
          <w:sz w:val="22"/>
          <w:szCs w:val="22"/>
        </w:rPr>
        <w:t>improves customers’ experience with finding the library events they love</w:t>
      </w:r>
      <w:r w:rsidR="6EE71D2D" w:rsidRPr="2BCDB0B5">
        <w:rPr>
          <w:rFonts w:asciiTheme="minorHAnsi" w:eastAsiaTheme="minorEastAsia" w:hAnsiTheme="minorHAnsi" w:cstheme="minorBidi"/>
          <w:sz w:val="22"/>
          <w:szCs w:val="22"/>
        </w:rPr>
        <w:t xml:space="preserve"> and</w:t>
      </w:r>
      <w:r w:rsidR="00BA7ADF" w:rsidRPr="2BCDB0B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687D70E" w:rsidRPr="01179379">
        <w:rPr>
          <w:rFonts w:asciiTheme="minorHAnsi" w:eastAsiaTheme="minorEastAsia" w:hAnsiTheme="minorHAnsi" w:cstheme="minorBidi"/>
          <w:sz w:val="22"/>
          <w:szCs w:val="22"/>
        </w:rPr>
        <w:t xml:space="preserve">getting </w:t>
      </w:r>
      <w:r w:rsidR="00BA7ADF">
        <w:rPr>
          <w:rFonts w:asciiTheme="minorHAnsi" w:eastAsiaTheme="minorEastAsia" w:hAnsiTheme="minorHAnsi" w:cstheme="minorBidi"/>
          <w:sz w:val="22"/>
          <w:szCs w:val="22"/>
        </w:rPr>
        <w:t>great reading recommendations</w:t>
      </w:r>
      <w:r w:rsidR="444EB63B" w:rsidRPr="2BCDB0B5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444EB63B" w:rsidRPr="591722D6">
        <w:rPr>
          <w:rFonts w:asciiTheme="minorHAnsi" w:eastAsiaTheme="minorEastAsia" w:hAnsiTheme="minorHAnsi" w:cstheme="minorBidi"/>
          <w:sz w:val="22"/>
          <w:szCs w:val="22"/>
        </w:rPr>
        <w:t>It’s much more engaging visually and best of all, it</w:t>
      </w:r>
      <w:r w:rsidR="00BA7AD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9BB0E2B" w:rsidRPr="6D2E7E7F">
        <w:rPr>
          <w:rFonts w:asciiTheme="minorHAnsi" w:eastAsiaTheme="minorEastAsia" w:hAnsiTheme="minorHAnsi" w:cstheme="minorBidi"/>
          <w:sz w:val="22"/>
          <w:szCs w:val="22"/>
        </w:rPr>
        <w:t>enables</w:t>
      </w:r>
      <w:r w:rsidR="49BB0E2B" w:rsidRPr="6D2E7E7F">
        <w:rPr>
          <w:rFonts w:asciiTheme="minorHAnsi" w:eastAsiaTheme="minorEastAsia" w:hAnsiTheme="minorHAnsi" w:cstheme="minorBidi"/>
          <w:sz w:val="22"/>
          <w:szCs w:val="22"/>
        </w:rPr>
        <w:t xml:space="preserve"> families to manage everyone’s</w:t>
      </w:r>
      <w:r w:rsidR="00BA7ADF" w:rsidRPr="6D2E7E7F">
        <w:rPr>
          <w:rFonts w:asciiTheme="minorHAnsi" w:eastAsiaTheme="minorEastAsia" w:hAnsiTheme="minorHAnsi" w:cstheme="minorBidi"/>
          <w:sz w:val="22"/>
          <w:szCs w:val="22"/>
        </w:rPr>
        <w:t xml:space="preserve"> account</w:t>
      </w:r>
      <w:r w:rsidR="00BA7ADF">
        <w:rPr>
          <w:rFonts w:asciiTheme="minorHAnsi" w:eastAsiaTheme="minorEastAsia" w:hAnsiTheme="minorHAnsi" w:cstheme="minorBidi"/>
          <w:sz w:val="22"/>
          <w:szCs w:val="22"/>
        </w:rPr>
        <w:t xml:space="preserve"> in one place.”</w:t>
      </w:r>
    </w:p>
    <w:p w14:paraId="2E9F7856" w14:textId="77777777" w:rsidR="00354B1E" w:rsidRPr="00354B1E" w:rsidRDefault="00354B1E" w:rsidP="00354B1E">
      <w:p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>What’s New in the Enhanced App:</w:t>
      </w:r>
    </w:p>
    <w:p w14:paraId="36D84DF7" w14:textId="3A040C1E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Multiple Card Login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: Seamlessly manage </w:t>
      </w:r>
      <w:r w:rsidR="7AA919E3" w:rsidRPr="43B50CBD">
        <w:rPr>
          <w:rFonts w:asciiTheme="minorHAnsi" w:eastAsiaTheme="minorEastAsia" w:hAnsiTheme="minorHAnsi" w:cstheme="minorBidi"/>
          <w:sz w:val="22"/>
          <w:szCs w:val="22"/>
        </w:rPr>
        <w:t>all your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library cards in one app—perfect for families and power users.</w:t>
      </w:r>
    </w:p>
    <w:p w14:paraId="2333C497" w14:textId="77777777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Improved Catalog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Search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>: Discover and reserve materials effortlessly. Place holds, choose pickup locations, pause or cancel holds, and more with an upgraded search experience.</w:t>
      </w:r>
    </w:p>
    <w:p w14:paraId="14098FC1" w14:textId="77777777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Integrated Room Booking: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Reserve library meeting spaces directly in the app, with the ability to cancel reservations if plans change.</w:t>
      </w:r>
    </w:p>
    <w:p w14:paraId="4DDC89BF" w14:textId="1275C5F9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Event Registration Made Simple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452558A" w:rsidRPr="09B70616">
        <w:rPr>
          <w:rFonts w:asciiTheme="minorHAnsi" w:eastAsiaTheme="minorEastAsia" w:hAnsiTheme="minorHAnsi" w:cstheme="minorBidi"/>
          <w:sz w:val="22"/>
          <w:szCs w:val="22"/>
        </w:rPr>
        <w:t>Far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>more easily e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>xplore, register for, and cancel attendance at library events, all within the app.</w:t>
      </w:r>
    </w:p>
    <w:p w14:paraId="209D4BCA" w14:textId="77777777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Apple Wallet Integration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>: Add your library card to Apple Wallet for quick, contactless access to your library account.</w:t>
      </w:r>
    </w:p>
    <w:p w14:paraId="4D715155" w14:textId="1B92F608" w:rsidR="00354B1E" w:rsidRPr="00354B1E" w:rsidRDefault="00354B1E" w:rsidP="00354B1E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b/>
          <w:bCs/>
          <w:sz w:val="22"/>
          <w:szCs w:val="22"/>
        </w:rPr>
        <w:t>Self-Checkout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: A carryover from the original app, 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>customers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can still check out materials directly from their smartphones</w:t>
      </w:r>
    </w:p>
    <w:p w14:paraId="289F776F" w14:textId="343DE142" w:rsidR="00354B1E" w:rsidRPr="00354B1E" w:rsidRDefault="00354B1E" w:rsidP="00354B1E">
      <w:p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>Whether you’re booking a meeting room, managing your holds, or checking out books, the app brings the library to your fingertips like never before.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The new app is available now for download or update on the App Store and 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Google Play. If you’re already using the app, simply update to access the new features. New users can search for 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>“Calvert Library”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 to get started today.</w:t>
      </w:r>
      <w:r w:rsidR="0028563D">
        <w:rPr>
          <w:rFonts w:asciiTheme="minorHAnsi" w:eastAsiaTheme="minorEastAsia" w:hAnsiTheme="minorHAnsi" w:cstheme="minorBidi"/>
          <w:sz w:val="22"/>
          <w:szCs w:val="22"/>
        </w:rPr>
        <w:t xml:space="preserve">  Or visit our website for easy access to </w:t>
      </w:r>
      <w:hyperlink r:id="rId7" w:history="1">
        <w:r w:rsidR="0028563D" w:rsidRPr="0028563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apps for all our services.</w:t>
        </w:r>
      </w:hyperlink>
      <w:r w:rsidR="0028563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A13D259" w14:textId="14E3C089" w:rsidR="004E793B" w:rsidRPr="00354B1E" w:rsidRDefault="00354B1E" w:rsidP="005B012B">
      <w:pPr>
        <w:spacing w:before="100" w:beforeAutospacing="1" w:after="100" w:afterAutospacing="1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 xml:space="preserve">For assistance or additional information, visit </w:t>
      </w:r>
      <w:r w:rsidR="00B75D33">
        <w:rPr>
          <w:rFonts w:asciiTheme="minorHAnsi" w:eastAsiaTheme="minorEastAsia" w:hAnsiTheme="minorHAnsi" w:cstheme="minorBidi"/>
          <w:sz w:val="22"/>
          <w:szCs w:val="22"/>
        </w:rPr>
        <w:t>Calvert Library</w:t>
      </w:r>
      <w:r w:rsidR="005B012B">
        <w:rPr>
          <w:rFonts w:asciiTheme="minorHAnsi" w:eastAsiaTheme="minorEastAsia" w:hAnsiTheme="minorHAnsi" w:cstheme="minorBidi"/>
          <w:sz w:val="22"/>
          <w:szCs w:val="22"/>
        </w:rPr>
        <w:t xml:space="preserve"> or call 410-535-0291.</w:t>
      </w:r>
    </w:p>
    <w:p w14:paraId="550F2F56" w14:textId="555225BB" w:rsidR="00F9778D" w:rsidRPr="00354B1E" w:rsidRDefault="00F9778D" w:rsidP="00F9778D">
      <w:pPr>
        <w:pStyle w:val="NormalWeb"/>
        <w:tabs>
          <w:tab w:val="left" w:pos="39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>###</w:t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4297E4EA" w14:textId="77777777" w:rsidR="00F9778D" w:rsidRPr="00354B1E" w:rsidRDefault="00F9778D" w:rsidP="00F9778D">
      <w:pPr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drawing>
          <wp:inline distT="0" distB="0" distL="0" distR="0" wp14:anchorId="0E53C8D1" wp14:editId="3F4BB1AC">
            <wp:extent cx="371475" cy="366566"/>
            <wp:effectExtent l="0" t="0" r="0" b="0"/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button_smal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4B1E">
        <w:rPr>
          <w:rFonts w:asciiTheme="minorHAnsi" w:eastAsiaTheme="minorEastAsia" w:hAnsiTheme="minorHAnsi" w:cstheme="minorBidi"/>
          <w:sz w:val="22"/>
          <w:szCs w:val="22"/>
        </w:rPr>
        <w:drawing>
          <wp:inline distT="0" distB="0" distL="0" distR="0" wp14:anchorId="55EBF2B8" wp14:editId="57CB5183">
            <wp:extent cx="374904" cy="365760"/>
            <wp:effectExtent l="0" t="0" r="6350" b="0"/>
            <wp:docPr id="2" name="Picture 2" descr="http://savvybookwriters.files.wordpress.com/2013/07/images-3.jpg?w=64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vybookwriters.files.wordpress.com/2013/07/images-3.jpg?w=6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BA5A" w14:textId="77777777" w:rsidR="00F9778D" w:rsidRPr="00354B1E" w:rsidRDefault="00F9778D" w:rsidP="00F9778D">
      <w:pPr>
        <w:shd w:val="clear" w:color="auto" w:fill="FFFFFF"/>
        <w:spacing w:line="225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14:paraId="497D6C27" w14:textId="1BE8AD62" w:rsidR="006262BF" w:rsidRDefault="006262BF" w:rsidP="00F9778D">
      <w:pPr>
        <w:shd w:val="clear" w:color="auto" w:fill="FFFFFF"/>
        <w:spacing w:line="225" w:lineRule="atLeast"/>
        <w:rPr>
          <w:rFonts w:asciiTheme="minorHAnsi" w:eastAsiaTheme="minorEastAsia" w:hAnsiTheme="minorHAnsi" w:cstheme="minorBidi"/>
          <w:sz w:val="22"/>
          <w:szCs w:val="22"/>
        </w:rPr>
      </w:pPr>
      <w:r w:rsidRPr="00354B1E">
        <w:rPr>
          <w:rFonts w:asciiTheme="minorHAnsi" w:eastAsiaTheme="minorEastAsia" w:hAnsiTheme="minorHAnsi" w:cstheme="minorBidi"/>
          <w:sz w:val="22"/>
          <w:szCs w:val="22"/>
        </w:rPr>
        <w:t>Related Links:</w:t>
      </w:r>
    </w:p>
    <w:p w14:paraId="30A4AFC0" w14:textId="1A28248E" w:rsidR="005B012B" w:rsidRPr="00354B1E" w:rsidRDefault="0024629A" w:rsidP="00F9778D">
      <w:pPr>
        <w:shd w:val="clear" w:color="auto" w:fill="FFFFFF"/>
        <w:spacing w:line="225" w:lineRule="atLeast"/>
        <w:rPr>
          <w:rFonts w:asciiTheme="minorHAnsi" w:eastAsiaTheme="minorEastAsia" w:hAnsiTheme="minorHAnsi" w:cstheme="minorBidi"/>
          <w:sz w:val="22"/>
          <w:szCs w:val="22"/>
        </w:rPr>
      </w:pPr>
      <w:hyperlink r:id="rId12" w:history="1">
        <w:r w:rsidRPr="00ED141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https://calvertlibrary.info/about-us/apps/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210AED1" w14:textId="36077CE4" w:rsidR="00F9778D" w:rsidRPr="00354B1E" w:rsidRDefault="2E2962E9" w:rsidP="00F9778D">
      <w:pPr>
        <w:tabs>
          <w:tab w:val="left" w:pos="2295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631E053F" wp14:editId="741E3314">
            <wp:extent cx="2438400" cy="2438400"/>
            <wp:effectExtent l="0" t="0" r="0" b="0"/>
            <wp:docPr id="1999972279" name="Picture 199997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78D" w:rsidRPr="00354B1E" w:rsidSect="001346F0">
      <w:headerReference w:type="first" r:id="rId14"/>
      <w:footerReference w:type="first" r:id="rId15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126C" w14:textId="77777777" w:rsidR="00C55D4A" w:rsidRDefault="00C55D4A" w:rsidP="00ED081A">
      <w:r>
        <w:separator/>
      </w:r>
    </w:p>
  </w:endnote>
  <w:endnote w:type="continuationSeparator" w:id="0">
    <w:p w14:paraId="21332B63" w14:textId="77777777" w:rsidR="00C55D4A" w:rsidRDefault="00C55D4A" w:rsidP="00ED081A">
      <w:r>
        <w:continuationSeparator/>
      </w:r>
    </w:p>
  </w:endnote>
  <w:endnote w:type="continuationNotice" w:id="1">
    <w:p w14:paraId="7768E855" w14:textId="77777777" w:rsidR="00C55D4A" w:rsidRDefault="00C55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A38B" w14:textId="77777777" w:rsidR="001D7B1F" w:rsidRDefault="001D7B1F" w:rsidP="00922956">
    <w:pPr>
      <w:jc w:val="right"/>
      <w:rPr>
        <w:rFonts w:ascii="Arial" w:hAnsi="Arial" w:cs="Arial"/>
        <w:color w:val="4B08A1"/>
        <w:sz w:val="18"/>
        <w:szCs w:val="18"/>
      </w:rPr>
    </w:pPr>
  </w:p>
  <w:p w14:paraId="73B0E1BC" w14:textId="77777777" w:rsidR="001D7B1F" w:rsidRDefault="001D7B1F" w:rsidP="00922956">
    <w:pPr>
      <w:jc w:val="right"/>
      <w:rPr>
        <w:rFonts w:ascii="Arial" w:hAnsi="Arial" w:cs="Arial"/>
        <w:color w:val="4B08A1"/>
        <w:sz w:val="18"/>
        <w:szCs w:val="18"/>
      </w:rPr>
    </w:pPr>
  </w:p>
  <w:p w14:paraId="63D0EC1F" w14:textId="77777777" w:rsidR="001346F0" w:rsidRDefault="001346F0" w:rsidP="001346F0">
    <w:pPr>
      <w:jc w:val="right"/>
      <w:rPr>
        <w:rFonts w:ascii="Arial" w:hAnsi="Arial" w:cs="Arial"/>
        <w:color w:val="4B08A1"/>
        <w:sz w:val="18"/>
        <w:szCs w:val="18"/>
      </w:rPr>
    </w:pPr>
  </w:p>
  <w:p w14:paraId="60FF40CB" w14:textId="77777777" w:rsidR="001D7B1F" w:rsidRPr="001346F0" w:rsidRDefault="00E9231C" w:rsidP="001346F0">
    <w:pPr>
      <w:jc w:val="right"/>
      <w:rPr>
        <w:rFonts w:ascii="Arial" w:hAnsi="Arial" w:cs="Arial"/>
        <w:color w:val="2D2B7B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B1869" wp14:editId="62B45480">
              <wp:simplePos x="0" y="0"/>
              <wp:positionH relativeFrom="column">
                <wp:posOffset>2540</wp:posOffset>
              </wp:positionH>
              <wp:positionV relativeFrom="paragraph">
                <wp:posOffset>32575</wp:posOffset>
              </wp:positionV>
              <wp:extent cx="6377049" cy="45719"/>
              <wp:effectExtent l="0" t="0" r="24130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7049" cy="45719"/>
                      </a:xfrm>
                      <a:prstGeom prst="rect">
                        <a:avLst/>
                      </a:prstGeom>
                      <a:solidFill>
                        <a:srgbClr val="2D2B7B"/>
                      </a:solidFill>
                      <a:ln>
                        <a:solidFill>
                          <a:srgbClr val="2D2B7B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F4C4E" id="Rectangle 1" o:spid="_x0000_s1026" style="position:absolute;margin-left:.2pt;margin-top:2.55pt;width:502.1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" fillcolor="#2d2b7b" strokecolor="#2d2b7b"/>
          </w:pict>
        </mc:Fallback>
      </mc:AlternateContent>
    </w:r>
  </w:p>
  <w:p w14:paraId="3B659C4A" w14:textId="77777777" w:rsidR="001D7B1F" w:rsidRPr="001346F0" w:rsidRDefault="001D7B1F" w:rsidP="001346F0">
    <w:pPr>
      <w:jc w:val="right"/>
      <w:rPr>
        <w:rFonts w:ascii="Arial" w:hAnsi="Arial" w:cs="Arial"/>
        <w:color w:val="2D2B7B"/>
        <w:sz w:val="18"/>
        <w:szCs w:val="18"/>
      </w:rPr>
    </w:pPr>
    <w:r w:rsidRPr="001346F0">
      <w:rPr>
        <w:rFonts w:ascii="Arial" w:hAnsi="Arial" w:cs="Arial"/>
        <w:color w:val="2D2B7B"/>
        <w:sz w:val="18"/>
        <w:szCs w:val="18"/>
      </w:rPr>
      <w:t>Fairview Branch ● 8120 Southern Maryland Blvd ● Owings, MD  20736 ● 410-257-2101</w:t>
    </w:r>
  </w:p>
  <w:p w14:paraId="442995FA" w14:textId="77777777" w:rsidR="001D7B1F" w:rsidRPr="001346F0" w:rsidRDefault="001D7B1F" w:rsidP="001346F0">
    <w:pPr>
      <w:jc w:val="right"/>
      <w:rPr>
        <w:rFonts w:ascii="Arial" w:hAnsi="Arial" w:cs="Arial"/>
        <w:color w:val="2D2B7B"/>
        <w:sz w:val="18"/>
        <w:szCs w:val="18"/>
      </w:rPr>
    </w:pPr>
    <w:r w:rsidRPr="001346F0">
      <w:rPr>
        <w:rFonts w:ascii="Arial" w:hAnsi="Arial" w:cs="Arial"/>
        <w:color w:val="2D2B7B"/>
        <w:sz w:val="18"/>
        <w:szCs w:val="18"/>
      </w:rPr>
      <w:t xml:space="preserve">Southern Branch ● </w:t>
    </w:r>
    <w:r w:rsidR="0081591E">
      <w:rPr>
        <w:rFonts w:ascii="Arial" w:hAnsi="Arial" w:cs="Arial"/>
        <w:color w:val="2D2B7B"/>
        <w:sz w:val="18"/>
        <w:szCs w:val="18"/>
      </w:rPr>
      <w:t xml:space="preserve">PO Box 559 </w:t>
    </w:r>
    <w:r w:rsidR="0081591E" w:rsidRPr="001346F0">
      <w:rPr>
        <w:rFonts w:ascii="Arial" w:hAnsi="Arial" w:cs="Arial"/>
        <w:color w:val="2D2B7B"/>
        <w:sz w:val="18"/>
        <w:szCs w:val="18"/>
      </w:rPr>
      <w:t xml:space="preserve">● </w:t>
    </w:r>
    <w:r w:rsidR="00876288" w:rsidRPr="001346F0">
      <w:rPr>
        <w:rFonts w:ascii="Arial" w:hAnsi="Arial" w:cs="Arial"/>
        <w:color w:val="2D2B7B"/>
        <w:sz w:val="18"/>
        <w:szCs w:val="18"/>
      </w:rPr>
      <w:t>13920 HG Trueman Rd</w:t>
    </w:r>
    <w:r w:rsidRPr="001346F0">
      <w:rPr>
        <w:rFonts w:ascii="Arial" w:hAnsi="Arial" w:cs="Arial"/>
        <w:color w:val="2D2B7B"/>
        <w:sz w:val="18"/>
        <w:szCs w:val="18"/>
      </w:rPr>
      <w:t xml:space="preserve"> ● </w:t>
    </w:r>
    <w:r w:rsidR="00876288" w:rsidRPr="001346F0">
      <w:rPr>
        <w:rFonts w:ascii="Arial" w:hAnsi="Arial" w:cs="Arial"/>
        <w:color w:val="2D2B7B"/>
        <w:sz w:val="18"/>
        <w:szCs w:val="18"/>
      </w:rPr>
      <w:t>Solomons</w:t>
    </w:r>
    <w:r w:rsidRPr="001346F0">
      <w:rPr>
        <w:rFonts w:ascii="Arial" w:hAnsi="Arial" w:cs="Arial"/>
        <w:color w:val="2D2B7B"/>
        <w:sz w:val="18"/>
        <w:szCs w:val="18"/>
      </w:rPr>
      <w:t>, MD  206</w:t>
    </w:r>
    <w:r w:rsidR="00876288" w:rsidRPr="001346F0">
      <w:rPr>
        <w:rFonts w:ascii="Arial" w:hAnsi="Arial" w:cs="Arial"/>
        <w:color w:val="2D2B7B"/>
        <w:sz w:val="18"/>
        <w:szCs w:val="18"/>
      </w:rPr>
      <w:t>88</w:t>
    </w:r>
    <w:r w:rsidRPr="001346F0">
      <w:rPr>
        <w:rFonts w:ascii="Arial" w:hAnsi="Arial" w:cs="Arial"/>
        <w:color w:val="2D2B7B"/>
        <w:sz w:val="18"/>
        <w:szCs w:val="18"/>
      </w:rPr>
      <w:t xml:space="preserve"> ● 410-326-5289</w:t>
    </w:r>
  </w:p>
  <w:p w14:paraId="0A6B8286" w14:textId="77777777" w:rsidR="001D7B1F" w:rsidRPr="001346F0" w:rsidRDefault="001D7B1F" w:rsidP="001346F0">
    <w:pPr>
      <w:jc w:val="right"/>
      <w:rPr>
        <w:rFonts w:ascii="Arial" w:hAnsi="Arial" w:cs="Arial"/>
        <w:color w:val="2D2B7B"/>
        <w:sz w:val="18"/>
        <w:szCs w:val="18"/>
      </w:rPr>
    </w:pPr>
    <w:r w:rsidRPr="001346F0">
      <w:rPr>
        <w:rFonts w:ascii="Arial" w:hAnsi="Arial" w:cs="Arial"/>
        <w:color w:val="2D2B7B"/>
        <w:sz w:val="18"/>
        <w:szCs w:val="18"/>
      </w:rPr>
      <w:t>Twin Beaches Branch ● 3819 Harbor Road ● Chesapeake Beach, MD  20732 ● 410-257-2411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2482" w14:textId="77777777" w:rsidR="00C55D4A" w:rsidRDefault="00C55D4A" w:rsidP="00ED081A">
      <w:r>
        <w:separator/>
      </w:r>
    </w:p>
  </w:footnote>
  <w:footnote w:type="continuationSeparator" w:id="0">
    <w:p w14:paraId="7F3E6AFE" w14:textId="77777777" w:rsidR="00C55D4A" w:rsidRDefault="00C55D4A" w:rsidP="00ED081A">
      <w:r>
        <w:continuationSeparator/>
      </w:r>
    </w:p>
  </w:footnote>
  <w:footnote w:type="continuationNotice" w:id="1">
    <w:p w14:paraId="21E7D44F" w14:textId="77777777" w:rsidR="00C55D4A" w:rsidRDefault="00C55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0B9A" w14:textId="77777777" w:rsidR="001D7B1F" w:rsidRPr="001346F0" w:rsidRDefault="001346F0" w:rsidP="00ED081A">
    <w:r>
      <w:rPr>
        <w:noProof/>
      </w:rPr>
      <w:drawing>
        <wp:inline distT="0" distB="0" distL="0" distR="0" wp14:anchorId="7B6FF985" wp14:editId="11C462B3">
          <wp:extent cx="1969987" cy="8605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braryLogo2015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987" cy="86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FF76C" w14:textId="77777777" w:rsidR="007C0ABC" w:rsidRDefault="007C0ABC" w:rsidP="00ED081A">
    <w:pPr>
      <w:rPr>
        <w:rFonts w:ascii="Arial" w:hAnsi="Arial" w:cs="Arial"/>
        <w:color w:val="4B08A1"/>
        <w:sz w:val="18"/>
        <w:szCs w:val="18"/>
      </w:rPr>
    </w:pPr>
  </w:p>
  <w:p w14:paraId="12C3DA55" w14:textId="77777777" w:rsidR="001D7B1F" w:rsidRPr="001346F0" w:rsidRDefault="00876288" w:rsidP="00ED081A">
    <w:pPr>
      <w:rPr>
        <w:rFonts w:ascii="Arial" w:hAnsi="Arial" w:cs="Arial"/>
        <w:color w:val="2D2B7B"/>
        <w:sz w:val="18"/>
        <w:szCs w:val="18"/>
      </w:rPr>
    </w:pPr>
    <w:r w:rsidRPr="001346F0">
      <w:rPr>
        <w:rFonts w:ascii="Arial" w:hAnsi="Arial" w:cs="Arial"/>
        <w:color w:val="2D2B7B"/>
        <w:sz w:val="18"/>
        <w:szCs w:val="18"/>
      </w:rPr>
      <w:t xml:space="preserve">Carrie </w:t>
    </w:r>
    <w:r w:rsidR="00F47E53">
      <w:rPr>
        <w:rFonts w:ascii="Arial" w:hAnsi="Arial" w:cs="Arial"/>
        <w:color w:val="2D2B7B"/>
        <w:sz w:val="18"/>
        <w:szCs w:val="18"/>
      </w:rPr>
      <w:t>Willson</w:t>
    </w:r>
    <w:r w:rsidR="001D7B1F" w:rsidRPr="001346F0">
      <w:rPr>
        <w:rFonts w:ascii="Arial" w:hAnsi="Arial" w:cs="Arial"/>
        <w:color w:val="2D2B7B"/>
        <w:sz w:val="18"/>
        <w:szCs w:val="18"/>
      </w:rPr>
      <w:t xml:space="preserve">, </w:t>
    </w:r>
    <w:r w:rsidR="00F47E53">
      <w:rPr>
        <w:rFonts w:ascii="Arial" w:hAnsi="Arial" w:cs="Arial"/>
        <w:color w:val="2D2B7B"/>
        <w:sz w:val="18"/>
        <w:szCs w:val="18"/>
      </w:rPr>
      <w:t xml:space="preserve">Executive </w:t>
    </w:r>
    <w:r w:rsidR="001D7B1F" w:rsidRPr="001346F0">
      <w:rPr>
        <w:rFonts w:ascii="Arial" w:hAnsi="Arial" w:cs="Arial"/>
        <w:color w:val="2D2B7B"/>
        <w:sz w:val="18"/>
        <w:szCs w:val="18"/>
      </w:rPr>
      <w:t xml:space="preserve">Director ● </w:t>
    </w:r>
    <w:hyperlink r:id="rId2" w:history="1">
      <w:r w:rsidR="004F0C44" w:rsidRPr="00831707">
        <w:rPr>
          <w:rStyle w:val="Hyperlink"/>
          <w:rFonts w:ascii="Arial" w:hAnsi="Arial" w:cs="Arial"/>
          <w:sz w:val="18"/>
          <w:szCs w:val="18"/>
        </w:rPr>
        <w:t>carrie.willson@calvertlibrary.info</w:t>
      </w:r>
    </w:hyperlink>
    <w:r w:rsidR="002D03DF">
      <w:rPr>
        <w:rFonts w:ascii="Arial" w:hAnsi="Arial" w:cs="Arial"/>
        <w:sz w:val="18"/>
        <w:szCs w:val="18"/>
      </w:rPr>
      <w:t xml:space="preserve"> </w:t>
    </w:r>
  </w:p>
  <w:p w14:paraId="7E9B9829" w14:textId="77777777" w:rsidR="001D7B1F" w:rsidRPr="001346F0" w:rsidRDefault="001D7B1F" w:rsidP="00ED081A">
    <w:pPr>
      <w:rPr>
        <w:rFonts w:ascii="Arial" w:hAnsi="Arial" w:cs="Arial"/>
        <w:color w:val="2D2B7B"/>
        <w:sz w:val="18"/>
        <w:szCs w:val="18"/>
      </w:rPr>
    </w:pPr>
    <w:r w:rsidRPr="001346F0">
      <w:rPr>
        <w:rFonts w:ascii="Arial" w:hAnsi="Arial" w:cs="Arial"/>
        <w:color w:val="2D2B7B"/>
        <w:sz w:val="18"/>
        <w:szCs w:val="18"/>
      </w:rPr>
      <w:t>850 Costley Way ●  Prince Frederick, MD  20678 ●  410-535-0291 ● 301-855-1862</w:t>
    </w:r>
  </w:p>
  <w:p w14:paraId="32296052" w14:textId="77777777" w:rsidR="001D7B1F" w:rsidRDefault="001D7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2818"/>
    <w:multiLevelType w:val="multilevel"/>
    <w:tmpl w:val="BBF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2B"/>
    <w:rsid w:val="000036AF"/>
    <w:rsid w:val="000344A8"/>
    <w:rsid w:val="00046C34"/>
    <w:rsid w:val="00052659"/>
    <w:rsid w:val="00060F09"/>
    <w:rsid w:val="00097489"/>
    <w:rsid w:val="00097560"/>
    <w:rsid w:val="000A06D3"/>
    <w:rsid w:val="000A60DC"/>
    <w:rsid w:val="00104AD5"/>
    <w:rsid w:val="00105A2E"/>
    <w:rsid w:val="00112F6E"/>
    <w:rsid w:val="00114779"/>
    <w:rsid w:val="001346F0"/>
    <w:rsid w:val="00137F12"/>
    <w:rsid w:val="00182291"/>
    <w:rsid w:val="00184372"/>
    <w:rsid w:val="00191A9F"/>
    <w:rsid w:val="001956D5"/>
    <w:rsid w:val="001A7C7F"/>
    <w:rsid w:val="001C60C5"/>
    <w:rsid w:val="001D7B1F"/>
    <w:rsid w:val="001F5ED2"/>
    <w:rsid w:val="00243F19"/>
    <w:rsid w:val="0024629A"/>
    <w:rsid w:val="00251188"/>
    <w:rsid w:val="002735FE"/>
    <w:rsid w:val="00273FA2"/>
    <w:rsid w:val="00280F44"/>
    <w:rsid w:val="0028563D"/>
    <w:rsid w:val="002900D0"/>
    <w:rsid w:val="00293A18"/>
    <w:rsid w:val="00297C3B"/>
    <w:rsid w:val="002B0747"/>
    <w:rsid w:val="002C2B07"/>
    <w:rsid w:val="002D03DF"/>
    <w:rsid w:val="002D34EC"/>
    <w:rsid w:val="002D7695"/>
    <w:rsid w:val="002E65B4"/>
    <w:rsid w:val="00303B1F"/>
    <w:rsid w:val="00347392"/>
    <w:rsid w:val="00354B1E"/>
    <w:rsid w:val="00365000"/>
    <w:rsid w:val="00375E1A"/>
    <w:rsid w:val="003C64E4"/>
    <w:rsid w:val="003D1349"/>
    <w:rsid w:val="003D35F6"/>
    <w:rsid w:val="003E1BA0"/>
    <w:rsid w:val="004578D6"/>
    <w:rsid w:val="004B24F6"/>
    <w:rsid w:val="004E5C56"/>
    <w:rsid w:val="004E793B"/>
    <w:rsid w:val="004F0C44"/>
    <w:rsid w:val="004F0D84"/>
    <w:rsid w:val="00512FEE"/>
    <w:rsid w:val="005700E0"/>
    <w:rsid w:val="005A0858"/>
    <w:rsid w:val="005B012B"/>
    <w:rsid w:val="005B0E08"/>
    <w:rsid w:val="005D74E8"/>
    <w:rsid w:val="00610C76"/>
    <w:rsid w:val="006262BF"/>
    <w:rsid w:val="006339D4"/>
    <w:rsid w:val="006E0395"/>
    <w:rsid w:val="00710E76"/>
    <w:rsid w:val="007113F4"/>
    <w:rsid w:val="007166B3"/>
    <w:rsid w:val="00731922"/>
    <w:rsid w:val="00732CCA"/>
    <w:rsid w:val="00736313"/>
    <w:rsid w:val="00782F6E"/>
    <w:rsid w:val="007C0ABC"/>
    <w:rsid w:val="007C7235"/>
    <w:rsid w:val="007C75FF"/>
    <w:rsid w:val="007D7E87"/>
    <w:rsid w:val="007F4E68"/>
    <w:rsid w:val="0081591E"/>
    <w:rsid w:val="00820E8D"/>
    <w:rsid w:val="008368B4"/>
    <w:rsid w:val="00850144"/>
    <w:rsid w:val="00864A16"/>
    <w:rsid w:val="00875FE7"/>
    <w:rsid w:val="00876288"/>
    <w:rsid w:val="00886FFD"/>
    <w:rsid w:val="008A5928"/>
    <w:rsid w:val="008B1E29"/>
    <w:rsid w:val="00922956"/>
    <w:rsid w:val="009412EE"/>
    <w:rsid w:val="0095214E"/>
    <w:rsid w:val="00963788"/>
    <w:rsid w:val="00987601"/>
    <w:rsid w:val="009B517F"/>
    <w:rsid w:val="009DDE81"/>
    <w:rsid w:val="00A20A91"/>
    <w:rsid w:val="00A25613"/>
    <w:rsid w:val="00A51FAA"/>
    <w:rsid w:val="00A661E6"/>
    <w:rsid w:val="00AB06B3"/>
    <w:rsid w:val="00AB620E"/>
    <w:rsid w:val="00AD442B"/>
    <w:rsid w:val="00AD6037"/>
    <w:rsid w:val="00AD6B7D"/>
    <w:rsid w:val="00AE30B1"/>
    <w:rsid w:val="00B75D33"/>
    <w:rsid w:val="00BA7ADF"/>
    <w:rsid w:val="00BC6988"/>
    <w:rsid w:val="00BF6D09"/>
    <w:rsid w:val="00C24420"/>
    <w:rsid w:val="00C24FA3"/>
    <w:rsid w:val="00C3364C"/>
    <w:rsid w:val="00C44B5C"/>
    <w:rsid w:val="00C55D4A"/>
    <w:rsid w:val="00CB3F78"/>
    <w:rsid w:val="00CF3811"/>
    <w:rsid w:val="00D01571"/>
    <w:rsid w:val="00D02829"/>
    <w:rsid w:val="00D20ADC"/>
    <w:rsid w:val="00D26992"/>
    <w:rsid w:val="00D32FB2"/>
    <w:rsid w:val="00D46CD4"/>
    <w:rsid w:val="00D559AB"/>
    <w:rsid w:val="00D871C3"/>
    <w:rsid w:val="00DE2FB3"/>
    <w:rsid w:val="00DF71A0"/>
    <w:rsid w:val="00E24E5B"/>
    <w:rsid w:val="00E31C68"/>
    <w:rsid w:val="00E352A5"/>
    <w:rsid w:val="00E46DAF"/>
    <w:rsid w:val="00E860B2"/>
    <w:rsid w:val="00E9231C"/>
    <w:rsid w:val="00EA338C"/>
    <w:rsid w:val="00ED081A"/>
    <w:rsid w:val="00ED6D00"/>
    <w:rsid w:val="00EF0EC9"/>
    <w:rsid w:val="00F47E53"/>
    <w:rsid w:val="00F827D9"/>
    <w:rsid w:val="00F9778D"/>
    <w:rsid w:val="00FA3453"/>
    <w:rsid w:val="00FA490B"/>
    <w:rsid w:val="00FD19AE"/>
    <w:rsid w:val="00FE395C"/>
    <w:rsid w:val="01179379"/>
    <w:rsid w:val="02587D46"/>
    <w:rsid w:val="028B22C7"/>
    <w:rsid w:val="05CD1746"/>
    <w:rsid w:val="066D6FFC"/>
    <w:rsid w:val="07D642E2"/>
    <w:rsid w:val="09743541"/>
    <w:rsid w:val="09B1B20A"/>
    <w:rsid w:val="09B70616"/>
    <w:rsid w:val="0A2617D9"/>
    <w:rsid w:val="0AAF28A5"/>
    <w:rsid w:val="0C7AFFCE"/>
    <w:rsid w:val="0D258FF9"/>
    <w:rsid w:val="0D317B5C"/>
    <w:rsid w:val="0D6DB346"/>
    <w:rsid w:val="0EC1605A"/>
    <w:rsid w:val="0F9FFC68"/>
    <w:rsid w:val="102FECB4"/>
    <w:rsid w:val="11B316E7"/>
    <w:rsid w:val="12A3436D"/>
    <w:rsid w:val="1369210D"/>
    <w:rsid w:val="144EED09"/>
    <w:rsid w:val="1504F16E"/>
    <w:rsid w:val="15917FD9"/>
    <w:rsid w:val="1607C8B7"/>
    <w:rsid w:val="174E615E"/>
    <w:rsid w:val="179ABF94"/>
    <w:rsid w:val="183C9230"/>
    <w:rsid w:val="187CA850"/>
    <w:rsid w:val="1939709E"/>
    <w:rsid w:val="19BBBB32"/>
    <w:rsid w:val="19E92378"/>
    <w:rsid w:val="1A88C91D"/>
    <w:rsid w:val="1B031B9D"/>
    <w:rsid w:val="1B629A73"/>
    <w:rsid w:val="1B70C923"/>
    <w:rsid w:val="1C6E5F1B"/>
    <w:rsid w:val="1CB4DDC1"/>
    <w:rsid w:val="1F94A28C"/>
    <w:rsid w:val="1FB16132"/>
    <w:rsid w:val="20256550"/>
    <w:rsid w:val="21CF3072"/>
    <w:rsid w:val="21DB0D00"/>
    <w:rsid w:val="2452558A"/>
    <w:rsid w:val="2580348B"/>
    <w:rsid w:val="26BED31F"/>
    <w:rsid w:val="2A239FD9"/>
    <w:rsid w:val="2BCDB0B5"/>
    <w:rsid w:val="2CB630DB"/>
    <w:rsid w:val="2D7350CA"/>
    <w:rsid w:val="2E2962E9"/>
    <w:rsid w:val="2E5715BB"/>
    <w:rsid w:val="2E7A1129"/>
    <w:rsid w:val="2F0C196C"/>
    <w:rsid w:val="2FB1BA90"/>
    <w:rsid w:val="301F2ADF"/>
    <w:rsid w:val="303D1880"/>
    <w:rsid w:val="30997082"/>
    <w:rsid w:val="31271D06"/>
    <w:rsid w:val="31A655C1"/>
    <w:rsid w:val="32F34835"/>
    <w:rsid w:val="33C76654"/>
    <w:rsid w:val="33EBDCB6"/>
    <w:rsid w:val="33EC72E6"/>
    <w:rsid w:val="33F2047A"/>
    <w:rsid w:val="33F6427B"/>
    <w:rsid w:val="345B63C9"/>
    <w:rsid w:val="34D8F8C3"/>
    <w:rsid w:val="3861550E"/>
    <w:rsid w:val="38E6FCBB"/>
    <w:rsid w:val="390F1341"/>
    <w:rsid w:val="3AAA8B61"/>
    <w:rsid w:val="3B0A142E"/>
    <w:rsid w:val="3C7CC87E"/>
    <w:rsid w:val="3CC237C9"/>
    <w:rsid w:val="3CF7F3C0"/>
    <w:rsid w:val="3D0F8BB0"/>
    <w:rsid w:val="3EA46D54"/>
    <w:rsid w:val="3EC3AEAB"/>
    <w:rsid w:val="402C6FF7"/>
    <w:rsid w:val="40B3F5DE"/>
    <w:rsid w:val="4212E4D4"/>
    <w:rsid w:val="43B50CBD"/>
    <w:rsid w:val="444EB63B"/>
    <w:rsid w:val="448E1487"/>
    <w:rsid w:val="465FFDE5"/>
    <w:rsid w:val="4687D70E"/>
    <w:rsid w:val="4849AAF6"/>
    <w:rsid w:val="48B1E4C5"/>
    <w:rsid w:val="491C5BEA"/>
    <w:rsid w:val="49BB0E2B"/>
    <w:rsid w:val="49CED40B"/>
    <w:rsid w:val="4A3DCAB5"/>
    <w:rsid w:val="4AB6CB85"/>
    <w:rsid w:val="4C8B2A99"/>
    <w:rsid w:val="4CADBB42"/>
    <w:rsid w:val="4CEB765A"/>
    <w:rsid w:val="4D046497"/>
    <w:rsid w:val="4D188816"/>
    <w:rsid w:val="4D55F0D0"/>
    <w:rsid w:val="4E053F44"/>
    <w:rsid w:val="4EB4A8F1"/>
    <w:rsid w:val="4EF1C131"/>
    <w:rsid w:val="4F279E90"/>
    <w:rsid w:val="504DA5D2"/>
    <w:rsid w:val="50FA3E9D"/>
    <w:rsid w:val="51643019"/>
    <w:rsid w:val="52C717EA"/>
    <w:rsid w:val="531FA935"/>
    <w:rsid w:val="53E7A386"/>
    <w:rsid w:val="5597975E"/>
    <w:rsid w:val="55E7A66E"/>
    <w:rsid w:val="5641AC39"/>
    <w:rsid w:val="564B6E83"/>
    <w:rsid w:val="591722D6"/>
    <w:rsid w:val="592EC1DE"/>
    <w:rsid w:val="59FE1F31"/>
    <w:rsid w:val="5A68355A"/>
    <w:rsid w:val="5B649AA0"/>
    <w:rsid w:val="5BE98473"/>
    <w:rsid w:val="5CA8429D"/>
    <w:rsid w:val="5CEAF2D9"/>
    <w:rsid w:val="5E761448"/>
    <w:rsid w:val="6055C013"/>
    <w:rsid w:val="60EB0178"/>
    <w:rsid w:val="61043791"/>
    <w:rsid w:val="63D80B09"/>
    <w:rsid w:val="63FEE448"/>
    <w:rsid w:val="643309A9"/>
    <w:rsid w:val="64EF3147"/>
    <w:rsid w:val="650C743C"/>
    <w:rsid w:val="6687260D"/>
    <w:rsid w:val="66B8E6B2"/>
    <w:rsid w:val="6A12748F"/>
    <w:rsid w:val="6AC0C4A9"/>
    <w:rsid w:val="6B2D8385"/>
    <w:rsid w:val="6D2BC43F"/>
    <w:rsid w:val="6D2E7E7F"/>
    <w:rsid w:val="6D9B750F"/>
    <w:rsid w:val="6E1E8520"/>
    <w:rsid w:val="6E6B4672"/>
    <w:rsid w:val="6EE71D2D"/>
    <w:rsid w:val="7053E298"/>
    <w:rsid w:val="70B4EE3F"/>
    <w:rsid w:val="71136F83"/>
    <w:rsid w:val="715E1F15"/>
    <w:rsid w:val="726EE632"/>
    <w:rsid w:val="74553808"/>
    <w:rsid w:val="74956A4F"/>
    <w:rsid w:val="74E7E1DA"/>
    <w:rsid w:val="7503671C"/>
    <w:rsid w:val="756C7D7B"/>
    <w:rsid w:val="75CCC694"/>
    <w:rsid w:val="76666A83"/>
    <w:rsid w:val="77773F64"/>
    <w:rsid w:val="78018A31"/>
    <w:rsid w:val="78E863F7"/>
    <w:rsid w:val="79BF197A"/>
    <w:rsid w:val="7A07F605"/>
    <w:rsid w:val="7A531702"/>
    <w:rsid w:val="7AA919E3"/>
    <w:rsid w:val="7B9FB90A"/>
    <w:rsid w:val="7C6633BC"/>
    <w:rsid w:val="7CFC4C93"/>
    <w:rsid w:val="7E508255"/>
    <w:rsid w:val="7E7636C0"/>
    <w:rsid w:val="7EEE1161"/>
    <w:rsid w:val="7FCAD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AD03A"/>
  <w15:docId w15:val="{25ED22DB-14AA-4F22-B3E1-1AEBDE0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992"/>
    <w:rPr>
      <w:sz w:val="24"/>
      <w:szCs w:val="24"/>
    </w:rPr>
  </w:style>
  <w:style w:type="paragraph" w:styleId="Heading1">
    <w:name w:val="heading 1"/>
    <w:basedOn w:val="Normal"/>
    <w:next w:val="Normal"/>
    <w:qFormat/>
    <w:rsid w:val="00D26992"/>
    <w:pPr>
      <w:keepNext/>
      <w:ind w:left="144" w:right="144"/>
      <w:jc w:val="center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8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1A9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1A9F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D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81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5FE7"/>
  </w:style>
  <w:style w:type="character" w:styleId="UnresolvedMention">
    <w:name w:val="Unresolved Mention"/>
    <w:basedOn w:val="DefaultParagraphFont"/>
    <w:uiPriority w:val="99"/>
    <w:semiHidden/>
    <w:unhideWhenUsed/>
    <w:rsid w:val="004F0C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778D"/>
    <w:pPr>
      <w:spacing w:before="100" w:beforeAutospacing="1" w:after="135" w:line="270" w:lineRule="atLeast"/>
    </w:pPr>
    <w:rPr>
      <w:sz w:val="20"/>
      <w:szCs w:val="20"/>
    </w:rPr>
  </w:style>
  <w:style w:type="character" w:customStyle="1" w:styleId="ui-provider">
    <w:name w:val="ui-provider"/>
    <w:basedOn w:val="DefaultParagraphFont"/>
    <w:rsid w:val="006262BF"/>
  </w:style>
  <w:style w:type="character" w:styleId="Strong">
    <w:name w:val="Strong"/>
    <w:basedOn w:val="DefaultParagraphFont"/>
    <w:uiPriority w:val="22"/>
    <w:qFormat/>
    <w:rsid w:val="0035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lvertLibrary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calvertlibrary.info/about-us/apps/" TargetMode="External"/><Relationship Id="rId12" Type="http://schemas.openxmlformats.org/officeDocument/2006/relationships/hyperlink" Target="https://calvertlibrary.info/about-us/app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calvertlibr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rie.willson@calvertlibrary.info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lvertlibrary\shares\docs\Director\robyn.truslow\Documents\Custom%20Office%20Templates\Calvert_Library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Calvert_Library_Letterhead.dotx</Template>
  <TotalTime>29</TotalTime>
  <Pages>2</Pages>
  <Words>384</Words>
  <Characters>2193</Characters>
  <Application>Microsoft Office Word</Application>
  <DocSecurity>0</DocSecurity>
  <Lines>18</Lines>
  <Paragraphs>5</Paragraphs>
  <ScaleCrop>false</ScaleCrop>
  <Company>Avery Dennison Corporation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Truslow</dc:creator>
  <cp:keywords/>
  <cp:lastModifiedBy>Robyn Truslow</cp:lastModifiedBy>
  <cp:revision>31</cp:revision>
  <dcterms:created xsi:type="dcterms:W3CDTF">2025-01-16T16:30:00Z</dcterms:created>
  <dcterms:modified xsi:type="dcterms:W3CDTF">2025-01-16T16:59:00Z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TC102450901033</vt:lpwstr>
  </property>
</Properties>
</file>